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2" w:rsidRPr="00C13185" w:rsidRDefault="009F7AC2" w:rsidP="009F7AC2">
      <w:pPr>
        <w:rPr>
          <w:sz w:val="28"/>
          <w:szCs w:val="28"/>
          <w:lang w:bidi="ar-LY"/>
        </w:rPr>
      </w:pPr>
      <w:bookmarkStart w:id="0" w:name="_GoBack"/>
      <w:bookmarkEnd w:id="0"/>
    </w:p>
    <w:p w:rsidR="009F7AC2" w:rsidRPr="00C13185" w:rsidRDefault="009F7AC2" w:rsidP="00293ECA">
      <w:pPr>
        <w:jc w:val="center"/>
        <w:rPr>
          <w:rFonts w:cs="GE Dinar One"/>
          <w:b/>
          <w:bCs/>
          <w:sz w:val="28"/>
          <w:szCs w:val="28"/>
          <w:rtl/>
          <w:lang w:bidi="ar-LY"/>
        </w:rPr>
      </w:pPr>
      <w:r w:rsidRPr="00C13185">
        <w:rPr>
          <w:rFonts w:cs="GE Dinar One" w:hint="cs"/>
          <w:b/>
          <w:bCs/>
          <w:sz w:val="28"/>
          <w:szCs w:val="28"/>
          <w:rtl/>
          <w:lang w:bidi="ar-LY"/>
        </w:rPr>
        <w:t xml:space="preserve">تعهد </w:t>
      </w:r>
      <w:r w:rsidR="00690138" w:rsidRPr="00C13185">
        <w:rPr>
          <w:rFonts w:cs="GE Dinar One" w:hint="cs"/>
          <w:b/>
          <w:bCs/>
          <w:sz w:val="28"/>
          <w:szCs w:val="28"/>
          <w:rtl/>
          <w:lang w:bidi="ar-LY"/>
        </w:rPr>
        <w:t>و</w:t>
      </w:r>
      <w:r w:rsidRPr="00C13185">
        <w:rPr>
          <w:rFonts w:cs="GE Dinar One" w:hint="cs"/>
          <w:b/>
          <w:bCs/>
          <w:sz w:val="28"/>
          <w:szCs w:val="28"/>
          <w:rtl/>
          <w:lang w:bidi="ar-LY"/>
        </w:rPr>
        <w:t>إقرار</w:t>
      </w:r>
    </w:p>
    <w:p w:rsidR="009F7AC2" w:rsidRPr="00C13185" w:rsidRDefault="009F7AC2" w:rsidP="00DF6662">
      <w:pPr>
        <w:bidi/>
        <w:jc w:val="highKashida"/>
        <w:rPr>
          <w:rFonts w:cs="GE Dinar One"/>
          <w:sz w:val="28"/>
          <w:szCs w:val="28"/>
          <w:rtl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>إقر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 xml:space="preserve"> أ</w:t>
      </w:r>
      <w:r w:rsidRPr="00C13185">
        <w:rPr>
          <w:rFonts w:cs="GE Dinar One" w:hint="cs"/>
          <w:sz w:val="28"/>
          <w:szCs w:val="28"/>
          <w:rtl/>
          <w:lang w:bidi="ar-LY"/>
        </w:rPr>
        <w:t>نا الموقع ا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>دن</w:t>
      </w:r>
      <w:r w:rsidRPr="00C13185">
        <w:rPr>
          <w:rFonts w:cs="GE Dinar One" w:hint="cs"/>
          <w:sz w:val="28"/>
          <w:szCs w:val="28"/>
          <w:rtl/>
          <w:lang w:bidi="ar-LY"/>
        </w:rPr>
        <w:t>ا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 xml:space="preserve">ه </w:t>
      </w:r>
      <w:r w:rsidRPr="00C13185">
        <w:rPr>
          <w:rFonts w:cs="GE Dinar One" w:hint="cs"/>
          <w:sz w:val="28"/>
          <w:szCs w:val="28"/>
          <w:rtl/>
          <w:lang w:bidi="ar-LY"/>
        </w:rPr>
        <w:t xml:space="preserve"> بصفتى 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>مفوض</w:t>
      </w:r>
      <w:r w:rsidRPr="00C13185">
        <w:rPr>
          <w:rFonts w:cs="GE Dinar One" w:hint="cs"/>
          <w:sz w:val="28"/>
          <w:szCs w:val="28"/>
          <w:rtl/>
          <w:lang w:bidi="ar-LY"/>
        </w:rPr>
        <w:t xml:space="preserve"> عن حساب شركة</w:t>
      </w:r>
      <w:r w:rsidR="00690138" w:rsidRPr="00C13185">
        <w:rPr>
          <w:rFonts w:cs="GE Dinar One" w:hint="cs"/>
          <w:sz w:val="28"/>
          <w:szCs w:val="28"/>
          <w:rtl/>
          <w:lang w:bidi="ar-LY"/>
        </w:rPr>
        <w:t xml:space="preserve">   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>.........</w:t>
      </w:r>
      <w:r w:rsidR="00690138" w:rsidRPr="00C13185">
        <w:rPr>
          <w:rFonts w:cs="GE Dinar One" w:hint="cs"/>
          <w:sz w:val="28"/>
          <w:szCs w:val="28"/>
          <w:rtl/>
          <w:lang w:bidi="ar-LY"/>
        </w:rPr>
        <w:t>.........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>..............</w:t>
      </w:r>
      <w:r w:rsidR="00DF6662" w:rsidRPr="00C13185">
        <w:rPr>
          <w:rFonts w:cs="GE Dinar One" w:hint="cs"/>
          <w:sz w:val="28"/>
          <w:szCs w:val="28"/>
          <w:rtl/>
          <w:lang w:bidi="ar-LY"/>
        </w:rPr>
        <w:t xml:space="preserve"> بالإلتزام بما يلي :</w:t>
      </w:r>
    </w:p>
    <w:p w:rsidR="0055464B" w:rsidRPr="00C13185" w:rsidRDefault="0055464B" w:rsidP="00DF6662">
      <w:pPr>
        <w:pStyle w:val="ListParagraph"/>
        <w:numPr>
          <w:ilvl w:val="0"/>
          <w:numId w:val="5"/>
        </w:numPr>
        <w:bidi/>
        <w:ind w:left="116"/>
        <w:jc w:val="highKashida"/>
        <w:rPr>
          <w:rFonts w:cs="GE Dinar One"/>
          <w:sz w:val="28"/>
          <w:szCs w:val="28"/>
          <w:rtl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>أن يتم إستخدام رصيد البطاقة للشراء والسداد من خلال نقاط البيع لمختلف الأغراض الصناعية والخدمية فقط.</w:t>
      </w:r>
    </w:p>
    <w:p w:rsidR="009F7AC2" w:rsidRPr="00C13185" w:rsidRDefault="009F7AC2" w:rsidP="00DF6662">
      <w:pPr>
        <w:pStyle w:val="ListParagraph"/>
        <w:numPr>
          <w:ilvl w:val="0"/>
          <w:numId w:val="6"/>
        </w:numPr>
        <w:bidi/>
        <w:ind w:left="116"/>
        <w:jc w:val="highKashida"/>
        <w:rPr>
          <w:rFonts w:cs="GE Dinar One"/>
          <w:sz w:val="28"/>
          <w:szCs w:val="28"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 xml:space="preserve">أن 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 xml:space="preserve">لا </w:t>
      </w:r>
      <w:r w:rsidRPr="00C13185">
        <w:rPr>
          <w:rFonts w:cs="GE Dinar One" w:hint="cs"/>
          <w:sz w:val="28"/>
          <w:szCs w:val="28"/>
          <w:rtl/>
          <w:lang w:bidi="ar-LY"/>
        </w:rPr>
        <w:t>يتم إستخدام البطاقة في عمليات السحب النقدي</w:t>
      </w:r>
      <w:r w:rsidR="0055464B" w:rsidRPr="00C13185">
        <w:rPr>
          <w:rFonts w:cs="GE Dinar One" w:hint="cs"/>
          <w:sz w:val="28"/>
          <w:szCs w:val="28"/>
          <w:rtl/>
          <w:lang w:bidi="ar-LY"/>
        </w:rPr>
        <w:t>.</w:t>
      </w:r>
    </w:p>
    <w:p w:rsidR="0055464B" w:rsidRPr="00C13185" w:rsidRDefault="00DF6662" w:rsidP="00DF6662">
      <w:pPr>
        <w:pStyle w:val="ListParagraph"/>
        <w:numPr>
          <w:ilvl w:val="0"/>
          <w:numId w:val="6"/>
        </w:numPr>
        <w:bidi/>
        <w:ind w:left="116"/>
        <w:jc w:val="highKashida"/>
        <w:rPr>
          <w:rFonts w:cs="GE Dinar One"/>
          <w:sz w:val="28"/>
          <w:szCs w:val="28"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 xml:space="preserve">أن </w:t>
      </w:r>
      <w:r w:rsidR="0055464B" w:rsidRPr="00C13185">
        <w:rPr>
          <w:rFonts w:cs="GE Dinar One" w:hint="cs"/>
          <w:sz w:val="28"/>
          <w:szCs w:val="28"/>
          <w:rtl/>
          <w:lang w:bidi="ar-LY"/>
        </w:rPr>
        <w:t>لايتم إستخدام البطاقة في السوق المحلي</w:t>
      </w:r>
    </w:p>
    <w:p w:rsidR="009F7AC2" w:rsidRPr="00C13185" w:rsidRDefault="0055464B" w:rsidP="00DF6662">
      <w:pPr>
        <w:pStyle w:val="ListParagraph"/>
        <w:numPr>
          <w:ilvl w:val="0"/>
          <w:numId w:val="6"/>
        </w:numPr>
        <w:bidi/>
        <w:ind w:left="116"/>
        <w:jc w:val="highKashida"/>
        <w:rPr>
          <w:rFonts w:cs="GE Dinar One"/>
          <w:sz w:val="28"/>
          <w:szCs w:val="28"/>
          <w:rtl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>أن لايتم إستخدام البطاقة في السلع التي تخضع لإدارة الرقابة علي الأغدية والأدوية</w:t>
      </w:r>
      <w:r w:rsidRPr="00C13185">
        <w:rPr>
          <w:rFonts w:cs="GE Dinar One"/>
          <w:sz w:val="28"/>
          <w:szCs w:val="28"/>
          <w:lang w:bidi="ar-LY"/>
        </w:rPr>
        <w:t xml:space="preserve"> </w:t>
      </w:r>
      <w:r w:rsidRPr="00C13185">
        <w:rPr>
          <w:rFonts w:cs="GE Dinar One" w:hint="cs"/>
          <w:sz w:val="28"/>
          <w:szCs w:val="28"/>
          <w:rtl/>
          <w:lang w:bidi="ar-LY"/>
        </w:rPr>
        <w:t>وفق قرار وزير الإقتصاد والتجارة رقم</w:t>
      </w:r>
      <w:r w:rsidR="00F07616" w:rsidRPr="00C13185">
        <w:rPr>
          <w:rFonts w:cs="GE Dinar One"/>
          <w:sz w:val="28"/>
          <w:szCs w:val="28"/>
          <w:lang w:bidi="ar-LY"/>
        </w:rPr>
        <w:t xml:space="preserve">  </w:t>
      </w:r>
      <w:r w:rsidR="00F07616" w:rsidRPr="00C13185">
        <w:rPr>
          <w:rFonts w:cs="GE Dinar One" w:hint="cs"/>
          <w:b/>
          <w:bCs/>
          <w:sz w:val="28"/>
          <w:szCs w:val="28"/>
          <w:rtl/>
          <w:lang w:bidi="ar-LY"/>
        </w:rPr>
        <w:t>(</w:t>
      </w:r>
      <w:r w:rsidR="00EB5615" w:rsidRPr="00C13185">
        <w:rPr>
          <w:rFonts w:cs="GE Dinar One" w:hint="cs"/>
          <w:b/>
          <w:bCs/>
          <w:sz w:val="28"/>
          <w:szCs w:val="28"/>
          <w:rtl/>
          <w:lang w:bidi="ar-LY"/>
        </w:rPr>
        <w:t>44 لسنة 2023</w:t>
      </w:r>
      <w:r w:rsidR="00F07616" w:rsidRPr="00C13185">
        <w:rPr>
          <w:rFonts w:cs="GE Dinar One" w:hint="cs"/>
          <w:b/>
          <w:bCs/>
          <w:sz w:val="28"/>
          <w:szCs w:val="28"/>
          <w:rtl/>
          <w:lang w:bidi="ar-LY"/>
        </w:rPr>
        <w:t>)</w:t>
      </w:r>
    </w:p>
    <w:p w:rsidR="009F7AC2" w:rsidRPr="00C13185" w:rsidRDefault="009F7AC2" w:rsidP="00DF6662">
      <w:pPr>
        <w:pStyle w:val="ListParagraph"/>
        <w:numPr>
          <w:ilvl w:val="0"/>
          <w:numId w:val="6"/>
        </w:numPr>
        <w:bidi/>
        <w:ind w:left="116"/>
        <w:jc w:val="highKashida"/>
        <w:rPr>
          <w:rFonts w:cs="GE Dinar One"/>
          <w:sz w:val="28"/>
          <w:szCs w:val="28"/>
          <w:rtl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>ال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 xml:space="preserve">موافقة </w:t>
      </w:r>
      <w:r w:rsidR="00F07616" w:rsidRPr="00C13185">
        <w:rPr>
          <w:rFonts w:cs="GE Dinar One" w:hint="cs"/>
          <w:sz w:val="28"/>
          <w:szCs w:val="28"/>
          <w:rtl/>
          <w:lang w:bidi="ar-LY"/>
        </w:rPr>
        <w:t xml:space="preserve">و السماح </w:t>
      </w:r>
      <w:r w:rsidR="00293ECA" w:rsidRPr="00C13185">
        <w:rPr>
          <w:rFonts w:cs="GE Dinar One" w:hint="cs"/>
          <w:sz w:val="28"/>
          <w:szCs w:val="28"/>
          <w:rtl/>
          <w:lang w:bidi="ar-LY"/>
        </w:rPr>
        <w:t>للجهات الرقابية بفحص حركة البطاقة وعمليات الشراء التي تمت من خلالها.</w:t>
      </w:r>
    </w:p>
    <w:p w:rsidR="00293ECA" w:rsidRPr="00C13185" w:rsidRDefault="00293ECA" w:rsidP="00DF6662">
      <w:pPr>
        <w:pStyle w:val="ListParagraph"/>
        <w:numPr>
          <w:ilvl w:val="0"/>
          <w:numId w:val="6"/>
        </w:numPr>
        <w:bidi/>
        <w:ind w:left="116"/>
        <w:jc w:val="highKashida"/>
        <w:rPr>
          <w:rFonts w:cs="GE Dinar One"/>
          <w:sz w:val="28"/>
          <w:szCs w:val="28"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>الإلتزام بتقديم الاقرارات الجمركية الدالة علي توريد السلع والمعدات المطلوبة بما يفيد استفياء الخدمة من الجهات المستفيدة خلال مدة لا تزيد عن شهرين من تاريخ خصم المبلغ من رصيد البطاقة .</w:t>
      </w:r>
    </w:p>
    <w:p w:rsidR="00DF6662" w:rsidRPr="00C13185" w:rsidRDefault="00DF6662" w:rsidP="00DF6662">
      <w:pPr>
        <w:pStyle w:val="ListParagraph"/>
        <w:numPr>
          <w:ilvl w:val="0"/>
          <w:numId w:val="6"/>
        </w:numPr>
        <w:bidi/>
        <w:ind w:left="116"/>
        <w:jc w:val="highKashida"/>
        <w:rPr>
          <w:rFonts w:cs="GE Dinar One"/>
          <w:sz w:val="28"/>
          <w:szCs w:val="28"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>الإلتزام بصفة عامة بالضوابط والتشريعات المنظمة للخدمة .</w:t>
      </w:r>
    </w:p>
    <w:p w:rsidR="00DF6662" w:rsidRPr="00C13185" w:rsidRDefault="00DF6662" w:rsidP="00DF6662">
      <w:pPr>
        <w:bidi/>
        <w:jc w:val="highKashida"/>
        <w:rPr>
          <w:rFonts w:cs="GE Dinar One"/>
          <w:sz w:val="28"/>
          <w:szCs w:val="28"/>
          <w:rtl/>
          <w:lang w:bidi="ar-LY"/>
        </w:rPr>
      </w:pPr>
      <w:r w:rsidRPr="00C13185">
        <w:rPr>
          <w:rFonts w:cs="GE Dinar One" w:hint="cs"/>
          <w:sz w:val="28"/>
          <w:szCs w:val="28"/>
          <w:rtl/>
          <w:lang w:bidi="ar-LY"/>
        </w:rPr>
        <w:t>كما أتعهد لكم بتحمل كامل المسئولية في حالة ثبوت مخالفة أي من التشريعات والقوانين المنظمة للخدمة ، دون أي مسئولية على المصرف .</w:t>
      </w:r>
    </w:p>
    <w:p w:rsidR="009F7AC2" w:rsidRPr="00C13185" w:rsidRDefault="009F7AC2">
      <w:pPr>
        <w:rPr>
          <w:rFonts w:cs="GE Dinar One"/>
          <w:sz w:val="28"/>
          <w:szCs w:val="28"/>
          <w:rtl/>
          <w:lang w:bidi="ar-LY"/>
        </w:rPr>
      </w:pPr>
    </w:p>
    <w:sectPr w:rsidR="009F7AC2" w:rsidRPr="00C13185" w:rsidSect="00690138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1E69"/>
    <w:multiLevelType w:val="hybridMultilevel"/>
    <w:tmpl w:val="0292EC02"/>
    <w:lvl w:ilvl="0" w:tplc="311A2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6EBF"/>
    <w:multiLevelType w:val="hybridMultilevel"/>
    <w:tmpl w:val="0494015A"/>
    <w:lvl w:ilvl="0" w:tplc="7450A56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GE Dinar On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C3BF7"/>
    <w:multiLevelType w:val="hybridMultilevel"/>
    <w:tmpl w:val="F774B1A6"/>
    <w:lvl w:ilvl="0" w:tplc="A162DB5C">
      <w:numFmt w:val="bullet"/>
      <w:lvlText w:val="-"/>
      <w:lvlJc w:val="left"/>
      <w:pPr>
        <w:ind w:left="6240" w:hanging="5160"/>
      </w:pPr>
      <w:rPr>
        <w:rFonts w:asciiTheme="minorHAnsi" w:eastAsiaTheme="minorHAnsi" w:hAnsiTheme="minorHAnsi" w:cs="GE Dinar On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E732FE"/>
    <w:multiLevelType w:val="hybridMultilevel"/>
    <w:tmpl w:val="B686ADC2"/>
    <w:lvl w:ilvl="0" w:tplc="A5902F16">
      <w:numFmt w:val="bullet"/>
      <w:lvlText w:val="-"/>
      <w:lvlJc w:val="left"/>
      <w:pPr>
        <w:ind w:left="8685" w:hanging="7965"/>
      </w:pPr>
      <w:rPr>
        <w:rFonts w:asciiTheme="minorHAnsi" w:eastAsiaTheme="minorHAnsi" w:hAnsiTheme="minorHAnsi" w:cs="GE Dinar One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4715E"/>
    <w:multiLevelType w:val="hybridMultilevel"/>
    <w:tmpl w:val="E2C89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88F2296"/>
    <w:multiLevelType w:val="hybridMultilevel"/>
    <w:tmpl w:val="35345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533040"/>
    <w:multiLevelType w:val="hybridMultilevel"/>
    <w:tmpl w:val="7576B1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C2"/>
    <w:rsid w:val="00013830"/>
    <w:rsid w:val="00135C42"/>
    <w:rsid w:val="00293ECA"/>
    <w:rsid w:val="0040659F"/>
    <w:rsid w:val="0055464B"/>
    <w:rsid w:val="00685AAF"/>
    <w:rsid w:val="00690138"/>
    <w:rsid w:val="009F7AC2"/>
    <w:rsid w:val="00BC0FB9"/>
    <w:rsid w:val="00C13185"/>
    <w:rsid w:val="00DF6662"/>
    <w:rsid w:val="00EB5615"/>
    <w:rsid w:val="00F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29398"/>
  <w15:chartTrackingRefBased/>
  <w15:docId w15:val="{F4D9C00C-6027-4769-BF9E-41490712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Shaban</dc:creator>
  <cp:keywords/>
  <dc:description/>
  <cp:lastModifiedBy>Fakhereddin Aziz</cp:lastModifiedBy>
  <cp:revision>4</cp:revision>
  <cp:lastPrinted>2023-02-26T09:00:00Z</cp:lastPrinted>
  <dcterms:created xsi:type="dcterms:W3CDTF">2023-02-28T08:36:00Z</dcterms:created>
  <dcterms:modified xsi:type="dcterms:W3CDTF">2023-03-16T07:28:00Z</dcterms:modified>
</cp:coreProperties>
</file>